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33EA8" w14:textId="77777777" w:rsidR="00F27819" w:rsidRDefault="00F27819">
      <w:pPr>
        <w:rPr>
          <w:noProof/>
        </w:rPr>
      </w:pPr>
    </w:p>
    <w:p w14:paraId="3A2D497B" w14:textId="77777777" w:rsidR="00F27819" w:rsidRDefault="00F27819">
      <w:pPr>
        <w:rPr>
          <w:noProof/>
        </w:rPr>
      </w:pPr>
    </w:p>
    <w:p w14:paraId="4F118717" w14:textId="7668C50D" w:rsidR="00CF1432" w:rsidRDefault="00F27819">
      <w:pPr>
        <w:rPr>
          <w:noProof/>
        </w:rPr>
      </w:pPr>
      <w:r>
        <w:rPr>
          <w:noProof/>
        </w:rPr>
        <w:drawing>
          <wp:inline distT="0" distB="0" distL="0" distR="0" wp14:anchorId="6DA11C30" wp14:editId="6CAE38B5">
            <wp:extent cx="7620000" cy="220027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0" cy="2200275"/>
                    </a:xfrm>
                    <a:prstGeom prst="rect">
                      <a:avLst/>
                    </a:prstGeom>
                    <a:noFill/>
                  </pic:spPr>
                </pic:pic>
              </a:graphicData>
            </a:graphic>
          </wp:inline>
        </w:drawing>
      </w:r>
    </w:p>
    <w:p w14:paraId="2C5C8DF8" w14:textId="75BF1B83" w:rsidR="00F27819" w:rsidRDefault="00F27819" w:rsidP="00F27819">
      <w:pPr>
        <w:rPr>
          <w:noProof/>
        </w:rPr>
      </w:pPr>
    </w:p>
    <w:p w14:paraId="2917C15A" w14:textId="77777777" w:rsidR="00F27819" w:rsidRDefault="00F27819" w:rsidP="00F27819">
      <w:pPr>
        <w:tabs>
          <w:tab w:val="left" w:pos="1524"/>
        </w:tabs>
      </w:pPr>
      <w:r>
        <w:tab/>
      </w:r>
      <w:r>
        <w:t>APIBŪDINIMAS</w:t>
      </w:r>
    </w:p>
    <w:p w14:paraId="0F615D6F" w14:textId="01C29624" w:rsidR="00F27819" w:rsidRDefault="00F27819" w:rsidP="00F27819">
      <w:pPr>
        <w:tabs>
          <w:tab w:val="left" w:pos="1524"/>
        </w:tabs>
      </w:pPr>
      <w:r>
        <w:t xml:space="preserve">Savaime pasiėsdinantis </w:t>
      </w:r>
      <w:r>
        <w:t>kompozitinis cementas, skirtas vainikėlių, tiltelių, įklotų ir įklotų montavimui.</w:t>
      </w:r>
    </w:p>
    <w:p w14:paraId="254A2698" w14:textId="77777777" w:rsidR="00F27819" w:rsidRDefault="00F27819" w:rsidP="00F27819">
      <w:pPr>
        <w:tabs>
          <w:tab w:val="left" w:pos="1524"/>
        </w:tabs>
      </w:pPr>
    </w:p>
    <w:p w14:paraId="28B762B2" w14:textId="77777777" w:rsidR="00F27819" w:rsidRDefault="00F27819" w:rsidP="00F27819">
      <w:pPr>
        <w:tabs>
          <w:tab w:val="left" w:pos="1524"/>
        </w:tabs>
      </w:pPr>
      <w:r>
        <w:t xml:space="preserve">Palengvina ir pagreitina cementavimo procesą pašalinant ėsdinimo etapus, klijavimo sistemą ir rankinį maišymą. Remiantis pažangiais sprendimais kompozitinių dervų srityje, ši medžiaga užtikrina maksimalų sulaikymą. Produktas tiekiamas savaime besimaišančiais švirkštais, kurie garantuoja greitą ir lengvą panaudojimą. Po užtepimo </w:t>
      </w:r>
      <w:proofErr w:type="spellStart"/>
      <w:r>
        <w:t>Breeze</w:t>
      </w:r>
      <w:proofErr w:type="spellEnd"/>
      <w:r>
        <w:t xml:space="preserve"> iš karto prisiriša prie dentino ir emalio bei prie restauruojamojo paviršiaus – lengvai ir vienu žingsniu.</w:t>
      </w:r>
    </w:p>
    <w:p w14:paraId="1E521976" w14:textId="77777777" w:rsidR="00F27819" w:rsidRDefault="00F27819" w:rsidP="00F27819">
      <w:pPr>
        <w:tabs>
          <w:tab w:val="left" w:pos="1524"/>
        </w:tabs>
      </w:pPr>
    </w:p>
    <w:p w14:paraId="4EA792B1" w14:textId="77777777" w:rsidR="00F27819" w:rsidRDefault="00F27819" w:rsidP="00F27819">
      <w:pPr>
        <w:tabs>
          <w:tab w:val="left" w:pos="1524"/>
        </w:tabs>
      </w:pPr>
      <w:r>
        <w:t>Panaikinus ėsdinimo etapus, grunto ir rišiklio naudojimą, sumažinama padidėjusio jautrumo po gydymo galimybė ir supaprastinama procedūra, prisidedama prie savijautos gerinimo ir laiko taupymo.</w:t>
      </w:r>
    </w:p>
    <w:p w14:paraId="0DB36D71" w14:textId="77777777" w:rsidR="00F27819" w:rsidRDefault="00F27819" w:rsidP="00F27819">
      <w:pPr>
        <w:tabs>
          <w:tab w:val="left" w:pos="1524"/>
        </w:tabs>
      </w:pPr>
    </w:p>
    <w:p w14:paraId="377A330F" w14:textId="77777777" w:rsidR="00F27819" w:rsidRDefault="00F27819" w:rsidP="00F27819">
      <w:pPr>
        <w:tabs>
          <w:tab w:val="left" w:pos="1524"/>
        </w:tabs>
      </w:pPr>
      <w:r>
        <w:lastRenderedPageBreak/>
        <w:t>Naudojimas: Cementas idealiai tinka metalo-porceliano darbams, protezavimui cirkonio/aliuminio oksido ir stiklo pluošto įdėklų pagrindu.</w:t>
      </w:r>
    </w:p>
    <w:p w14:paraId="6605AA54" w14:textId="77777777" w:rsidR="00F27819" w:rsidRDefault="00F27819" w:rsidP="00F27819">
      <w:pPr>
        <w:tabs>
          <w:tab w:val="left" w:pos="1524"/>
        </w:tabs>
      </w:pPr>
    </w:p>
    <w:p w14:paraId="0264373B" w14:textId="77777777" w:rsidR="00F27819" w:rsidRDefault="00F27819" w:rsidP="00F27819">
      <w:pPr>
        <w:tabs>
          <w:tab w:val="left" w:pos="1524"/>
        </w:tabs>
      </w:pPr>
      <w:r>
        <w:t>Privalumai:</w:t>
      </w:r>
    </w:p>
    <w:p w14:paraId="59A77653" w14:textId="77777777" w:rsidR="00F27819" w:rsidRDefault="00F27819" w:rsidP="00F27819">
      <w:pPr>
        <w:tabs>
          <w:tab w:val="left" w:pos="1524"/>
        </w:tabs>
      </w:pPr>
    </w:p>
    <w:p w14:paraId="08732839" w14:textId="0AC53532" w:rsidR="00F27819" w:rsidRDefault="00F27819" w:rsidP="00F27819">
      <w:pPr>
        <w:tabs>
          <w:tab w:val="left" w:pos="1524"/>
        </w:tabs>
      </w:pPr>
      <w:r>
        <w:t>Išskirtinis sukibimo stiprumas – „</w:t>
      </w:r>
      <w:proofErr w:type="spellStart"/>
      <w:r>
        <w:t>Breeze</w:t>
      </w:r>
      <w:proofErr w:type="spellEnd"/>
      <w:r>
        <w:t xml:space="preserve">“ yra vienas geriausių </w:t>
      </w:r>
      <w:r>
        <w:t xml:space="preserve">savaime prisirišančių </w:t>
      </w:r>
      <w:r>
        <w:t>kompozitinių cementų, kalbant apie sulaikymą. *</w:t>
      </w:r>
    </w:p>
    <w:p w14:paraId="44DAC38F" w14:textId="77777777" w:rsidR="00F27819" w:rsidRDefault="00F27819" w:rsidP="00F27819">
      <w:pPr>
        <w:tabs>
          <w:tab w:val="left" w:pos="1524"/>
        </w:tabs>
      </w:pPr>
      <w:r>
        <w:t>Dvigubas kietėjimo mechanizmas – kietėjantis šviesoje arba savaime kietėjantis, maksimaliam universalumui.</w:t>
      </w:r>
    </w:p>
    <w:p w14:paraId="178D2F46" w14:textId="77777777" w:rsidR="00F27819" w:rsidRDefault="00F27819" w:rsidP="00F27819">
      <w:pPr>
        <w:tabs>
          <w:tab w:val="left" w:pos="1524"/>
        </w:tabs>
      </w:pPr>
      <w:r>
        <w:t>Patogūs, savaime besimaišantys švirkštai – tiesioginis ir tikslus, vieno žingsnio naudojimas su minimaliomis atliekomis, nereikia maišyti rankomis!</w:t>
      </w:r>
    </w:p>
    <w:p w14:paraId="1E5B609B" w14:textId="77777777" w:rsidR="00F27819" w:rsidRDefault="00F27819" w:rsidP="00F27819">
      <w:pPr>
        <w:tabs>
          <w:tab w:val="left" w:pos="1524"/>
        </w:tabs>
      </w:pPr>
      <w:r>
        <w:t>Fluoro kiekis – užtikrina nuolatinį fluoro išsiskyrimą, kad sumažintų dantų ėduonies riziką.</w:t>
      </w:r>
    </w:p>
    <w:p w14:paraId="3295DB6C" w14:textId="77777777" w:rsidR="00F27819" w:rsidRDefault="00F27819" w:rsidP="00F27819">
      <w:pPr>
        <w:tabs>
          <w:tab w:val="left" w:pos="1524"/>
        </w:tabs>
      </w:pPr>
      <w:r>
        <w:t>Universalus atspalvių asortimentas – A2, permatomas ir baltas nepermatomas pasirinkimas.</w:t>
      </w:r>
    </w:p>
    <w:p w14:paraId="3F8F682D" w14:textId="3A0F9228" w:rsidR="00F27819" w:rsidRPr="00F27819" w:rsidRDefault="00F27819" w:rsidP="00F27819">
      <w:pPr>
        <w:tabs>
          <w:tab w:val="left" w:pos="1524"/>
        </w:tabs>
      </w:pPr>
      <w:r>
        <w:t>Pakuotė: 4 ml švirkštas su atspalvio A2 medžiaga</w:t>
      </w:r>
    </w:p>
    <w:sectPr w:rsidR="00F27819" w:rsidRPr="00F27819" w:rsidSect="00F27819">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819"/>
    <w:rsid w:val="005F0CDA"/>
    <w:rsid w:val="00CF1432"/>
    <w:rsid w:val="00F278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F2C30"/>
  <w15:chartTrackingRefBased/>
  <w15:docId w15:val="{C0F73B20-41AC-40D1-9E84-12DE20237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977</Words>
  <Characters>557</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Bartaseviciene</dc:creator>
  <cp:keywords/>
  <dc:description/>
  <cp:lastModifiedBy>Daiva Bartaseviciene</cp:lastModifiedBy>
  <cp:revision>1</cp:revision>
  <dcterms:created xsi:type="dcterms:W3CDTF">2022-04-27T11:49:00Z</dcterms:created>
  <dcterms:modified xsi:type="dcterms:W3CDTF">2022-04-27T11:58:00Z</dcterms:modified>
</cp:coreProperties>
</file>